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 w:line="240" w:lineRule="auto"/>
        <w:ind w:left="260" w:firstLine="0"/>
        <w:rPr>
          <w:rFonts w:ascii="Calibri" w:hAnsi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129441</wp:posOffset>
            </wp:positionH>
            <wp:positionV relativeFrom="line">
              <wp:posOffset>28256</wp:posOffset>
            </wp:positionV>
            <wp:extent cx="746845" cy="746845"/>
            <wp:effectExtent l="0" t="0" r="0" b="0"/>
            <wp:wrapThrough wrapText="bothSides" distL="152400" distR="152400">
              <wp:wrapPolygon edited="1">
                <wp:start x="10193" y="23"/>
                <wp:lineTo x="9194" y="126"/>
                <wp:lineTo x="7610" y="482"/>
                <wp:lineTo x="6302" y="987"/>
                <wp:lineTo x="4982" y="1710"/>
                <wp:lineTo x="3707" y="2663"/>
                <wp:lineTo x="2491" y="3926"/>
                <wp:lineTo x="1607" y="5165"/>
                <wp:lineTo x="930" y="6451"/>
                <wp:lineTo x="379" y="7977"/>
                <wp:lineTo x="69" y="9688"/>
                <wp:lineTo x="23" y="11409"/>
                <wp:lineTo x="103" y="12282"/>
                <wp:lineTo x="448" y="13854"/>
                <wp:lineTo x="987" y="15335"/>
                <wp:lineTo x="1710" y="16644"/>
                <wp:lineTo x="2640" y="17883"/>
                <wp:lineTo x="3581" y="18836"/>
                <wp:lineTo x="4706" y="19720"/>
                <wp:lineTo x="5946" y="20466"/>
                <wp:lineTo x="7404" y="21074"/>
                <wp:lineTo x="9010" y="21476"/>
                <wp:lineTo x="10503" y="21602"/>
                <wp:lineTo x="12006" y="21556"/>
                <wp:lineTo x="13579" y="21258"/>
                <wp:lineTo x="15163" y="20718"/>
                <wp:lineTo x="16517" y="19995"/>
                <wp:lineTo x="17826" y="19042"/>
                <wp:lineTo x="18962" y="17906"/>
                <wp:lineTo x="19915" y="16644"/>
                <wp:lineTo x="20672" y="15255"/>
                <wp:lineTo x="21200" y="13820"/>
                <wp:lineTo x="21533" y="12213"/>
                <wp:lineTo x="21602" y="10904"/>
                <wp:lineTo x="21602" y="10273"/>
                <wp:lineTo x="21430" y="8769"/>
                <wp:lineTo x="21028" y="7277"/>
                <wp:lineTo x="20443" y="5888"/>
                <wp:lineTo x="19570" y="4477"/>
                <wp:lineTo x="18687" y="3421"/>
                <wp:lineTo x="17677" y="2468"/>
                <wp:lineTo x="16437" y="1584"/>
                <wp:lineTo x="15082" y="884"/>
                <wp:lineTo x="13648" y="379"/>
                <wp:lineTo x="11983" y="69"/>
                <wp:lineTo x="10193" y="2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46845" cy="746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0" w:line="240" w:lineRule="auto"/>
        <w:ind w:left="260" w:firstLine="0"/>
        <w:rPr>
          <w:rFonts w:ascii="Calibri" w:hAnsi="Calibri"/>
          <w:b w:val="1"/>
          <w:bCs w:val="1"/>
          <w:sz w:val="22"/>
          <w:szCs w:val="22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both"/>
        <w:rPr>
          <w:rFonts w:ascii="Calibri" w:hAnsi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spacing w:before="0" w:line="240" w:lineRule="auto"/>
        <w:ind w:left="26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Praying Bold Prayer | January 2024 | Pastor Damon Moore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John 14:12-14 NKJV </w:t>
      </w:r>
      <w:r>
        <w:rPr>
          <w:rFonts w:ascii="Calibri" w:hAnsi="Calibri"/>
          <w:sz w:val="18"/>
          <w:szCs w:val="18"/>
          <w:rtl w:val="0"/>
          <w:lang w:val="en-US"/>
        </w:rPr>
        <w:t>Most assuredly, I say to you, he who believes in Me, the works that I do he will do also; and greater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works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than these he will do, because I go to My Father.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13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whatever you ask in My name, that I will do, that the Father may be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glorified in the Son.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14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you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ask anything in My name, I will do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it.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Do you believe in the power of prayer? Do you ever feel like you don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 pray enough?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When you talk to God, are you boldly bringing Him powerful prayers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?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All throughout scripture, Jesus give us permission to pray with no limits.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17:19-22 NKJV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Then the disciples came to Jesus privately and said,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Why could we not cast it out?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Jesus said to them,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Because of your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unbelief; for 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if you have faith as a mustard seed, you will say to this mountain, </w:t>
      </w:r>
      <w:r>
        <w:rPr>
          <w:rFonts w:ascii="Calibri" w:hAnsi="Calibri" w:hint="default"/>
          <w:sz w:val="18"/>
          <w:szCs w:val="18"/>
          <w:rtl w:val="1"/>
        </w:rPr>
        <w:t>‘</w:t>
      </w:r>
      <w:r>
        <w:rPr>
          <w:rFonts w:ascii="Calibri" w:hAnsi="Calibri"/>
          <w:sz w:val="18"/>
          <w:szCs w:val="18"/>
          <w:rtl w:val="0"/>
          <w:lang w:val="en-US"/>
        </w:rPr>
        <w:t>Move from here to there,</w:t>
      </w:r>
      <w:r>
        <w:rPr>
          <w:rFonts w:ascii="Calibri" w:hAnsi="Calibri" w:hint="default"/>
          <w:sz w:val="18"/>
          <w:szCs w:val="18"/>
          <w:rtl w:val="1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and it will move; and nothing will be impossible for you.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However, this kind does not go out except by prayer and fasting.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Matthew 18:18-20 NKJV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 you bind on earth will be bound in heaven, and whatever you loose on earth will be loosed in heaven.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19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Again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 say to you that if two of you agree on earth concerning anything that they ask,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it will be done for them by My Father in heaven.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where two or three are gathered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together in My name, I am there in the midst of them.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22:21-22 NKJV So Jesus answered and said to them,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you have faith and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do not doubt, you will not only do what was done to the fig tree,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also if you say to this mountain, </w:t>
      </w:r>
      <w:r>
        <w:rPr>
          <w:rFonts w:ascii="Calibri" w:hAnsi="Calibri" w:hint="default"/>
          <w:sz w:val="18"/>
          <w:szCs w:val="18"/>
          <w:rtl w:val="1"/>
        </w:rPr>
        <w:t>‘</w:t>
      </w:r>
      <w:r>
        <w:rPr>
          <w:rFonts w:ascii="Calibri" w:hAnsi="Calibri"/>
          <w:sz w:val="18"/>
          <w:szCs w:val="18"/>
          <w:rtl w:val="0"/>
          <w:lang w:val="en-US"/>
        </w:rPr>
        <w:t>Be removed and be cast into the sea,</w:t>
      </w:r>
      <w:r>
        <w:rPr>
          <w:rFonts w:ascii="Calibri" w:hAnsi="Calibri" w:hint="default"/>
          <w:sz w:val="18"/>
          <w:szCs w:val="18"/>
          <w:rtl w:val="1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it will be done.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22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And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 things you ask in prayer, believing, you will receive.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I John 5:14-15 NKJV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Now this is the confidence that we have in Him, that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we ask anything according to His will, He hears us.And if we know that He hears us,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we ask, we know that we have the petitions that we have asked of Him.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This year at CPC, we are not playing it. We are going to Pray BOLD Prayers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Does Prayer Matter? </w:t>
      </w:r>
      <w:r>
        <w:rPr>
          <w:rFonts w:ascii="Calibri" w:hAnsi="Calibri"/>
          <w:sz w:val="18"/>
          <w:szCs w:val="18"/>
          <w:rtl w:val="0"/>
          <w:lang w:val="en-US"/>
        </w:rPr>
        <w:t>YES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1. _____________________________________ is intentional communication with the Father to encounter his presence, know him intimately and request a need.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2. </w:t>
      </w:r>
      <w:r>
        <w:rPr>
          <w:rFonts w:ascii="Calibri" w:hAnsi="Calibri"/>
          <w:sz w:val="18"/>
          <w:szCs w:val="18"/>
          <w:rtl w:val="0"/>
          <w:lang w:val="en-US"/>
        </w:rPr>
        <w:t>In God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kingdom, everything must flow from the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___________________________________.</w:t>
      </w:r>
    </w:p>
    <w:p>
      <w:pPr>
        <w:pStyle w:val="Body.0"/>
        <w:widowControl w:val="0"/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3.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Prayer is not only communion with God; it is also confrontation with the _________________</w:t>
      </w:r>
    </w:p>
    <w:p>
      <w:pPr>
        <w:pStyle w:val="Body.0"/>
        <w:widowControl w:val="0"/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4. Jesus _______________________________.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it-IT"/>
        </w:rPr>
        <w:t>Pricilia Sh</w:t>
      </w:r>
      <w:r>
        <w:rPr>
          <w:rFonts w:ascii="Calibri" w:hAnsi="Calibri"/>
          <w:sz w:val="18"/>
          <w:szCs w:val="18"/>
          <w:rtl w:val="0"/>
          <w:lang w:val="en-US"/>
        </w:rPr>
        <w:t>i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rer said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if I were your enemy, I would devalue in your mind the thing that I know has the most potency to defeat me.</w:t>
      </w: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6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 key to Praying Bold Prayers is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</w:t>
      </w:r>
      <w:r>
        <w:rPr>
          <w:rFonts w:ascii="Calibri" w:hAnsi="Calibri"/>
          <w:sz w:val="18"/>
          <w:szCs w:val="18"/>
          <w:rtl w:val="0"/>
          <w:lang w:val="en-US"/>
        </w:rPr>
        <w:t>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. </w:t>
      </w:r>
    </w:p>
    <w:p>
      <w:pPr>
        <w:pStyle w:val="Default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John. 15:5-8 NKJV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 am the vine, you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are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 branches. He who abides in Me, and I in him, bears much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fruit; for without Me you can do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nothing.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6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If anyone does not abide in Me,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he is cast out as a branch and is withered; and they gather them and throw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them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into the fire, and they are burned.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7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If you abide in Me, and My words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abide in you,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you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will ask what you desire, and it shall be done for you.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8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By this My Father is glorified, that you bear much fruit;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so you will be My disciples.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 key to Praying Bold Prayers rest in the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17:19-22 NKJV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Then the disciples came to Jesus privately and said,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Why could we not cast it out?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Jesus said to them,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Because of your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unbelief; for 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if you have faith as a mustard seed, you will say to this mountain, </w:t>
      </w:r>
      <w:r>
        <w:rPr>
          <w:rFonts w:ascii="Calibri" w:hAnsi="Calibri" w:hint="default"/>
          <w:sz w:val="18"/>
          <w:szCs w:val="18"/>
          <w:rtl w:val="1"/>
        </w:rPr>
        <w:t>‘</w:t>
      </w:r>
      <w:r>
        <w:rPr>
          <w:rFonts w:ascii="Calibri" w:hAnsi="Calibri"/>
          <w:sz w:val="18"/>
          <w:szCs w:val="18"/>
          <w:rtl w:val="0"/>
          <w:lang w:val="en-US"/>
        </w:rPr>
        <w:t>Move from here to there,</w:t>
      </w:r>
      <w:r>
        <w:rPr>
          <w:rFonts w:ascii="Calibri" w:hAnsi="Calibri" w:hint="default"/>
          <w:sz w:val="18"/>
          <w:szCs w:val="18"/>
          <w:rtl w:val="1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and it will move; and nothing will be impossible for you.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However, this kind does not go out except by prayer and fasting.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Does Fasting Matter? Yes</w:t>
      </w: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 w:line="216" w:lineRule="auto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Fasting:</w:t>
      </w: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Why we fast?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6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 key to Praying Bold Prayers is the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bidi w:val="0"/>
        <w:spacing w:before="0" w:after="20" w:line="20" w:lineRule="atLeast"/>
        <w:ind w:left="26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Acts 4: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29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-31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Now, Lord, look on their threats, and grant to Your servants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that with all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da-DK"/>
        </w:rPr>
        <w:t>boldness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they may speak Your word,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30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by stretching out Your hand to heal,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and that signs and wonders may be done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through the name of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Your holy Servant Jesus.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31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And when they had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prayed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 place where they were assembled together was shaken; and they were all filled with the Holy Spirit,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and they spoke the word of God with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da-DK"/>
        </w:rPr>
        <w:t>boldness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.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18"/>
          <w:szCs w:val="18"/>
          <w:u w:color="000000"/>
          <w:rtl w:val="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Who could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we be</w:t>
      </w:r>
      <w:r>
        <w:rPr>
          <w:rFonts w:ascii="Calibri" w:hAnsi="Calibri"/>
          <w:sz w:val="18"/>
          <w:szCs w:val="18"/>
          <w:u w:color="000000"/>
          <w:rtl w:val="0"/>
          <w:lang w:val="nl-NL"/>
        </w:rPr>
        <w:t xml:space="preserve"> in God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in 24</w:t>
      </w:r>
      <w:r>
        <w:rPr>
          <w:rFonts w:ascii="Calibri" w:hAnsi="Calibri"/>
          <w:sz w:val="18"/>
          <w:szCs w:val="18"/>
          <w:u w:color="000000"/>
          <w:rtl w:val="0"/>
        </w:rPr>
        <w:t>,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 xml:space="preserve">if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prayed BOLD Prayers?</w:t>
      </w:r>
    </w:p>
    <w:p>
      <w:pPr>
        <w:pStyle w:val="Body.0"/>
        <w:numPr>
          <w:ilvl w:val="0"/>
          <w:numId w:val="2"/>
        </w:numPr>
        <w:bidi w:val="0"/>
        <w:spacing w:before="60" w:line="288" w:lineRule="auto"/>
        <w:ind w:right="0"/>
        <w:jc w:val="left"/>
        <w:rPr>
          <w:rFonts w:ascii="Calibri" w:hAnsi="Calibri"/>
          <w:sz w:val="18"/>
          <w:szCs w:val="18"/>
          <w:u w:color="000000"/>
          <w:rtl w:val="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What is Bold prayer is God wanting you to pray in January?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*Look at the Bold Prayer Ezra Prayed:</w:t>
      </w:r>
    </w:p>
    <w:p>
      <w:pPr>
        <w:pStyle w:val="Body.0"/>
        <w:widowControl w:val="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Ezra 8:</w:t>
      </w:r>
      <w:r>
        <w:rPr>
          <w:rFonts w:ascii="Calibri" w:hAnsi="Calibri"/>
          <w:sz w:val="18"/>
          <w:szCs w:val="18"/>
          <w:u w:color="000000"/>
          <w:rtl w:val="0"/>
        </w:rPr>
        <w:t>21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-23 NKJV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Then I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proclaimed a fast there at the river of Ahava, that we might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humble ourselves before our God, to seek from Him the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right way for us and our little ones and all our possessions.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22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For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 was ashamed to request of the king an escort of soldiers and horsemen to help us against the enemy on the road, because we had spoken to the king, saying,</w:t>
      </w:r>
      <w:r>
        <w:rPr>
          <w:rFonts w:ascii="Calibri" w:hAnsi="Calibri" w:hint="default"/>
          <w:sz w:val="18"/>
          <w:szCs w:val="18"/>
          <w:u w:color="000000"/>
          <w:rtl w:val="0"/>
        </w:rPr>
        <w:t> “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The hand of our God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is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upon all those for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good who seek Him, but His power and His wrath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are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against all those who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forsake Him.</w:t>
      </w:r>
      <w:r>
        <w:rPr>
          <w:rFonts w:ascii="Calibri" w:hAnsi="Calibri" w:hint="default"/>
          <w:sz w:val="18"/>
          <w:szCs w:val="18"/>
          <w:u w:color="000000"/>
          <w:rtl w:val="0"/>
        </w:rPr>
        <w:t>”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</w:rPr>
        <w:t>23</w:t>
      </w:r>
      <w:r>
        <w:rPr>
          <w:rFonts w:ascii="Calibri" w:hAnsi="Calibri" w:hint="default"/>
          <w:i w:val="1"/>
          <w:iCs w:val="1"/>
          <w:sz w:val="18"/>
          <w:szCs w:val="18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So we fasted and entreated our God for this, and He</w:t>
      </w:r>
      <w:r>
        <w:rPr>
          <w:rFonts w:ascii="Calibri" w:hAnsi="Calibri" w:hint="default"/>
          <w:i w:val="1"/>
          <w:iCs w:val="1"/>
          <w:sz w:val="18"/>
          <w:szCs w:val="18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answered our prayer.</w:t>
      </w:r>
    </w:p>
    <w:p>
      <w:pPr>
        <w:pStyle w:val="Body.0"/>
        <w:widowControl w:val="0"/>
        <w:bidi w:val="0"/>
        <w:spacing w:before="0" w:line="216" w:lineRule="auto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I</w:t>
      </w:r>
      <w:r>
        <w:rPr>
          <w:rFonts w:ascii="Calibri" w:hAnsi="Calibri"/>
          <w:sz w:val="18"/>
          <w:szCs w:val="18"/>
          <w:rtl w:val="0"/>
        </w:rPr>
        <w:t>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not the time for us or you to shrink back for us and </w:t>
      </w:r>
      <w:r>
        <w:rPr>
          <w:rFonts w:ascii="Calibri" w:hAnsi="Calibri"/>
          <w:sz w:val="18"/>
          <w:szCs w:val="18"/>
          <w:rtl w:val="0"/>
          <w:lang w:val="en-US"/>
        </w:rPr>
        <w:t>It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time to takeover.</w:t>
      </w:r>
    </w:p>
    <w:sectPr>
      <w:headerReference w:type="default" r:id="rId5"/>
      <w:footerReference w:type="default" r:id="rId6"/>
      <w:pgSz w:w="15840" w:h="12240" w:orient="landscape"/>
      <w:pgMar w:top="220" w:right="200" w:bottom="280" w:left="100" w:header="720" w:footer="720"/>
      <w:cols w:num="2" w:equalWidth="0">
        <w:col w:w="7306" w:space="1027"/>
        <w:col w:w="7207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7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8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4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6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2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7" w:after="0" w:line="312" w:lineRule="auto"/>
      <w:ind w:left="27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